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3E143" w14:textId="1A6DF007" w:rsidR="00484730" w:rsidRDefault="00251A62" w:rsidP="00251A62">
      <w:pPr>
        <w:jc w:val="center"/>
        <w:rPr>
          <w:rFonts w:asciiTheme="majorBidi" w:hAnsiTheme="majorBidi" w:cstheme="majorBidi"/>
          <w:b/>
          <w:bCs/>
          <w:sz w:val="28"/>
          <w:szCs w:val="28"/>
        </w:rPr>
      </w:pPr>
      <w:r w:rsidRPr="00251A62">
        <w:rPr>
          <w:rFonts w:asciiTheme="majorBidi" w:hAnsiTheme="majorBidi" w:cstheme="majorBidi"/>
          <w:b/>
          <w:bCs/>
          <w:sz w:val="28"/>
          <w:szCs w:val="28"/>
        </w:rPr>
        <w:t>Makale Adını Buraya Yazınız</w:t>
      </w:r>
      <w:r>
        <w:rPr>
          <w:rFonts w:asciiTheme="majorBidi" w:hAnsiTheme="majorBidi" w:cstheme="majorBidi"/>
          <w:b/>
          <w:bCs/>
          <w:sz w:val="28"/>
          <w:szCs w:val="28"/>
        </w:rPr>
        <w:t xml:space="preserve"> / Title of the Manuscript</w:t>
      </w:r>
    </w:p>
    <w:p w14:paraId="28953047" w14:textId="55A54C74" w:rsidR="00251A62" w:rsidRDefault="00251A62" w:rsidP="00251A62">
      <w:pPr>
        <w:jc w:val="center"/>
        <w:rPr>
          <w:rFonts w:asciiTheme="majorBidi" w:hAnsiTheme="majorBidi" w:cstheme="majorBidi"/>
          <w:i/>
          <w:iCs/>
          <w:sz w:val="28"/>
          <w:szCs w:val="28"/>
        </w:rPr>
      </w:pPr>
      <w:r w:rsidRPr="00251A62">
        <w:rPr>
          <w:rFonts w:asciiTheme="majorBidi" w:hAnsiTheme="majorBidi" w:cstheme="majorBidi"/>
          <w:i/>
          <w:iCs/>
          <w:sz w:val="28"/>
          <w:szCs w:val="28"/>
        </w:rPr>
        <w:t>İngilizce Başlığı Buraya Yazınız</w:t>
      </w:r>
      <w:r>
        <w:rPr>
          <w:rFonts w:asciiTheme="majorBidi" w:hAnsiTheme="majorBidi" w:cstheme="majorBidi"/>
          <w:i/>
          <w:iCs/>
          <w:sz w:val="28"/>
          <w:szCs w:val="28"/>
        </w:rPr>
        <w:t xml:space="preserve"> / Title in English</w:t>
      </w:r>
    </w:p>
    <w:p w14:paraId="41FEB466" w14:textId="77777777" w:rsidR="00251A62" w:rsidRDefault="00251A62" w:rsidP="00251A62">
      <w:pPr>
        <w:jc w:val="center"/>
        <w:rPr>
          <w:rFonts w:asciiTheme="majorBidi" w:hAnsiTheme="majorBidi" w:cstheme="majorBidi"/>
          <w:i/>
          <w:iCs/>
          <w:sz w:val="28"/>
          <w:szCs w:val="28"/>
        </w:rPr>
      </w:pPr>
    </w:p>
    <w:p w14:paraId="486FBB14" w14:textId="265572F2" w:rsidR="00251A62" w:rsidRDefault="00251A62" w:rsidP="00251A62">
      <w:pPr>
        <w:jc w:val="center"/>
        <w:rPr>
          <w:rFonts w:asciiTheme="majorBidi" w:hAnsiTheme="majorBidi" w:cstheme="majorBidi"/>
          <w:b/>
          <w:bCs/>
          <w:sz w:val="24"/>
          <w:szCs w:val="24"/>
        </w:rPr>
      </w:pPr>
      <w:r w:rsidRPr="00251A62">
        <w:rPr>
          <w:rFonts w:asciiTheme="majorBidi" w:hAnsiTheme="majorBidi" w:cstheme="majorBidi"/>
          <w:b/>
          <w:bCs/>
          <w:sz w:val="24"/>
          <w:szCs w:val="24"/>
        </w:rPr>
        <w:t xml:space="preserve">Yazar Adı Soyadı </w:t>
      </w:r>
      <w:r>
        <w:rPr>
          <w:rFonts w:asciiTheme="majorBidi" w:hAnsiTheme="majorBidi" w:cstheme="majorBidi"/>
          <w:b/>
          <w:bCs/>
          <w:sz w:val="24"/>
          <w:szCs w:val="24"/>
        </w:rPr>
        <w:t xml:space="preserve">/ Writer’s Name </w:t>
      </w:r>
      <w:r w:rsidRPr="00251A62">
        <w:rPr>
          <w:rFonts w:asciiTheme="majorBidi" w:hAnsiTheme="majorBidi" w:cstheme="majorBidi"/>
          <w:b/>
          <w:bCs/>
          <w:sz w:val="24"/>
          <w:szCs w:val="24"/>
        </w:rPr>
        <w:t>(</w:t>
      </w:r>
      <w:r w:rsidRPr="00251A62">
        <w:rPr>
          <w:rStyle w:val="DipnotBavurusu"/>
          <w:rFonts w:asciiTheme="majorBidi" w:hAnsiTheme="majorBidi" w:cstheme="majorBidi"/>
          <w:b/>
          <w:bCs/>
          <w:sz w:val="24"/>
          <w:szCs w:val="24"/>
        </w:rPr>
        <w:footnoteReference w:customMarkFollows="1" w:id="1"/>
        <w:t>*</w:t>
      </w:r>
      <w:r w:rsidRPr="00251A62">
        <w:rPr>
          <w:rFonts w:asciiTheme="majorBidi" w:hAnsiTheme="majorBidi" w:cstheme="majorBidi"/>
          <w:b/>
          <w:bCs/>
          <w:sz w:val="24"/>
          <w:szCs w:val="24"/>
        </w:rPr>
        <w:t>)</w:t>
      </w:r>
      <w:r>
        <w:rPr>
          <w:rFonts w:asciiTheme="majorBidi" w:hAnsiTheme="majorBidi" w:cstheme="majorBidi"/>
          <w:b/>
          <w:bCs/>
          <w:sz w:val="24"/>
          <w:szCs w:val="24"/>
        </w:rPr>
        <w:t xml:space="preserve"> </w:t>
      </w:r>
    </w:p>
    <w:p w14:paraId="00CE2A35" w14:textId="77777777" w:rsidR="00251A62" w:rsidRDefault="00251A62" w:rsidP="00251A62">
      <w:pPr>
        <w:jc w:val="both"/>
        <w:rPr>
          <w:rFonts w:asciiTheme="majorBidi" w:hAnsiTheme="majorBidi" w:cstheme="majorBidi"/>
          <w:b/>
          <w:bCs/>
          <w:sz w:val="24"/>
          <w:szCs w:val="24"/>
        </w:rPr>
      </w:pPr>
    </w:p>
    <w:p w14:paraId="2D54B774" w14:textId="7D15DA84" w:rsidR="00251A62" w:rsidRDefault="00251A62" w:rsidP="00251A62">
      <w:pPr>
        <w:jc w:val="both"/>
        <w:rPr>
          <w:rFonts w:asciiTheme="majorBidi" w:hAnsiTheme="majorBidi" w:cstheme="majorBidi"/>
          <w:b/>
          <w:bCs/>
          <w:sz w:val="24"/>
          <w:szCs w:val="24"/>
        </w:rPr>
      </w:pPr>
      <w:r>
        <w:rPr>
          <w:rFonts w:asciiTheme="majorBidi" w:hAnsiTheme="majorBidi" w:cstheme="majorBidi"/>
          <w:b/>
          <w:bCs/>
          <w:sz w:val="24"/>
          <w:szCs w:val="24"/>
        </w:rPr>
        <w:t>Özet</w:t>
      </w:r>
    </w:p>
    <w:p w14:paraId="0E5B1A97" w14:textId="5817CA73" w:rsidR="00251A62" w:rsidRDefault="00251A62" w:rsidP="00251A62">
      <w:pPr>
        <w:spacing w:after="0" w:line="360" w:lineRule="auto"/>
        <w:jc w:val="both"/>
        <w:rPr>
          <w:rFonts w:asciiTheme="majorBidi" w:hAnsiTheme="majorBidi" w:cstheme="majorBidi"/>
          <w:sz w:val="24"/>
          <w:szCs w:val="24"/>
        </w:rPr>
      </w:pPr>
      <w:r w:rsidRPr="00251A62">
        <w:rPr>
          <w:rFonts w:asciiTheme="majorBidi" w:hAnsiTheme="majorBidi" w:cstheme="majorBidi"/>
          <w:sz w:val="24"/>
          <w:szCs w:val="24"/>
        </w:rPr>
        <w:t>Çift kör hakem sürecine tâbi olan çalışmalar (Araştırma makaleleri ve derleme &amp; literatür tarama makaleleri) en az 150 en fazla 300 kelime olacak şekilde bir Özet içermelidir. Makalede öne çıkan önemli isimler, yerler, kaynaklar, kavramlar vb.’den oluşan en az 3, en fazla 10 anahtar kelime kullanılmalıdır.</w:t>
      </w:r>
    </w:p>
    <w:p w14:paraId="1B71DFEE" w14:textId="063D2BB4" w:rsidR="00251A62" w:rsidRDefault="00251A62" w:rsidP="00251A62">
      <w:pPr>
        <w:jc w:val="both"/>
        <w:rPr>
          <w:rFonts w:asciiTheme="majorBidi" w:hAnsiTheme="majorBidi" w:cstheme="majorBidi"/>
          <w:b/>
          <w:bCs/>
          <w:sz w:val="24"/>
          <w:szCs w:val="24"/>
        </w:rPr>
      </w:pPr>
      <w:r w:rsidRPr="00251A62">
        <w:rPr>
          <w:rFonts w:asciiTheme="majorBidi" w:hAnsiTheme="majorBidi" w:cstheme="majorBidi"/>
          <w:b/>
          <w:bCs/>
          <w:sz w:val="24"/>
          <w:szCs w:val="24"/>
        </w:rPr>
        <w:t xml:space="preserve">Anahtar Kelimeler: </w:t>
      </w:r>
    </w:p>
    <w:p w14:paraId="6177C699" w14:textId="77777777" w:rsidR="00251A62" w:rsidRDefault="00251A62" w:rsidP="00251A62">
      <w:pPr>
        <w:jc w:val="both"/>
        <w:rPr>
          <w:rFonts w:asciiTheme="majorBidi" w:hAnsiTheme="majorBidi" w:cstheme="majorBidi"/>
          <w:b/>
          <w:bCs/>
          <w:sz w:val="24"/>
          <w:szCs w:val="24"/>
        </w:rPr>
      </w:pPr>
    </w:p>
    <w:p w14:paraId="7637B262" w14:textId="60D1A39D" w:rsidR="00251A62" w:rsidRDefault="00251A62" w:rsidP="00251A62">
      <w:pPr>
        <w:jc w:val="both"/>
        <w:rPr>
          <w:rFonts w:asciiTheme="majorBidi" w:hAnsiTheme="majorBidi" w:cstheme="majorBidi"/>
          <w:b/>
          <w:bCs/>
          <w:sz w:val="24"/>
          <w:szCs w:val="24"/>
        </w:rPr>
      </w:pPr>
      <w:r>
        <w:rPr>
          <w:rFonts w:asciiTheme="majorBidi" w:hAnsiTheme="majorBidi" w:cstheme="majorBidi"/>
          <w:b/>
          <w:bCs/>
          <w:sz w:val="24"/>
          <w:szCs w:val="24"/>
        </w:rPr>
        <w:t>Abstract</w:t>
      </w:r>
    </w:p>
    <w:p w14:paraId="457853D5" w14:textId="232D5DE0" w:rsidR="00251A62" w:rsidRDefault="00251A62" w:rsidP="00251A62">
      <w:pPr>
        <w:spacing w:after="0" w:line="360" w:lineRule="auto"/>
        <w:jc w:val="both"/>
        <w:rPr>
          <w:rFonts w:asciiTheme="majorBidi" w:hAnsiTheme="majorBidi" w:cstheme="majorBidi"/>
          <w:sz w:val="24"/>
          <w:szCs w:val="24"/>
        </w:rPr>
      </w:pPr>
      <w:r w:rsidRPr="00251A62">
        <w:rPr>
          <w:rFonts w:asciiTheme="majorBidi" w:hAnsiTheme="majorBidi" w:cstheme="majorBidi"/>
          <w:sz w:val="24"/>
          <w:szCs w:val="24"/>
        </w:rPr>
        <w:t>Works that will be subject to the double-blind peer review process (research articles and compilation/literature review articles) must include an Abstract between 150 to maximum 300 words. There should be at least 3 to at most 10 keywords setting out the important names, places, sources, concepts, etc. of the article.</w:t>
      </w:r>
    </w:p>
    <w:p w14:paraId="117E3800" w14:textId="5BBA2AC6" w:rsidR="00251A62" w:rsidRDefault="00251A62" w:rsidP="00251A62">
      <w:pPr>
        <w:jc w:val="both"/>
        <w:rPr>
          <w:rFonts w:asciiTheme="majorBidi" w:hAnsiTheme="majorBidi" w:cstheme="majorBidi"/>
          <w:b/>
          <w:bCs/>
          <w:sz w:val="24"/>
          <w:szCs w:val="24"/>
        </w:rPr>
      </w:pPr>
      <w:r w:rsidRPr="00251A62">
        <w:rPr>
          <w:rFonts w:asciiTheme="majorBidi" w:hAnsiTheme="majorBidi" w:cstheme="majorBidi"/>
          <w:b/>
          <w:bCs/>
          <w:sz w:val="24"/>
          <w:szCs w:val="24"/>
        </w:rPr>
        <w:t xml:space="preserve">Keywords: </w:t>
      </w:r>
    </w:p>
    <w:p w14:paraId="7289913E" w14:textId="77777777" w:rsidR="00251A62" w:rsidRDefault="00251A62" w:rsidP="00251A62">
      <w:pPr>
        <w:jc w:val="both"/>
        <w:rPr>
          <w:rFonts w:asciiTheme="majorBidi" w:hAnsiTheme="majorBidi" w:cstheme="majorBidi"/>
          <w:b/>
          <w:bCs/>
          <w:sz w:val="24"/>
          <w:szCs w:val="24"/>
        </w:rPr>
      </w:pPr>
    </w:p>
    <w:p w14:paraId="327DEC28" w14:textId="77777777" w:rsidR="00AE12EB" w:rsidRDefault="00AE12EB" w:rsidP="00251A62">
      <w:pPr>
        <w:jc w:val="both"/>
        <w:rPr>
          <w:rFonts w:asciiTheme="majorBidi" w:hAnsiTheme="majorBidi" w:cstheme="majorBidi"/>
          <w:b/>
          <w:bCs/>
          <w:sz w:val="24"/>
          <w:szCs w:val="24"/>
        </w:rPr>
      </w:pPr>
    </w:p>
    <w:p w14:paraId="6B620DF1" w14:textId="2B840C63" w:rsidR="00251A62" w:rsidRDefault="00251A62" w:rsidP="00251A62">
      <w:pPr>
        <w:jc w:val="both"/>
        <w:rPr>
          <w:rFonts w:asciiTheme="majorBidi" w:hAnsiTheme="majorBidi" w:cstheme="majorBidi"/>
          <w:b/>
          <w:bCs/>
          <w:sz w:val="24"/>
          <w:szCs w:val="24"/>
        </w:rPr>
      </w:pPr>
      <w:r>
        <w:rPr>
          <w:rFonts w:asciiTheme="majorBidi" w:hAnsiTheme="majorBidi" w:cstheme="majorBidi"/>
          <w:b/>
          <w:bCs/>
          <w:sz w:val="24"/>
          <w:szCs w:val="24"/>
        </w:rPr>
        <w:t>1. Giriş/Introduction</w:t>
      </w:r>
    </w:p>
    <w:p w14:paraId="32F3B008" w14:textId="08C11BD1" w:rsidR="00251A62" w:rsidRDefault="00251A62" w:rsidP="003C3CFA">
      <w:pPr>
        <w:spacing w:after="0" w:line="360" w:lineRule="auto"/>
        <w:jc w:val="both"/>
        <w:rPr>
          <w:rFonts w:asciiTheme="majorBidi" w:hAnsiTheme="majorBidi" w:cstheme="majorBidi"/>
          <w:sz w:val="24"/>
          <w:szCs w:val="24"/>
        </w:rPr>
      </w:pPr>
      <w:r w:rsidRPr="00251A62">
        <w:rPr>
          <w:rFonts w:asciiTheme="majorBidi" w:hAnsiTheme="majorBidi" w:cstheme="majorBidi"/>
          <w:sz w:val="24"/>
          <w:szCs w:val="24"/>
        </w:rPr>
        <w:t>Çalışmalar, “Microsoft Word” programında hazırlanmış olmalıdır. Makalenin ana metni Times New Roman yazı karakterinde, 12 punto harf boyutunda, 1,5 satır aralığında olmalıdır. Dipnotlar tek satır aralığı ile Times New Roman 10 punto, normal stil olarak ve dipnot rakamından sonra bir boşluk vererek sayfa sonunda verilir. Bununla birlikte transkripsiyon gerektiren çalışmalar için TL Times New V100 yazı tipi tercih edilmelidir. </w:t>
      </w:r>
      <w:r w:rsidR="003C3CFA" w:rsidRPr="003C3CFA">
        <w:rPr>
          <w:rFonts w:asciiTheme="majorBidi" w:hAnsiTheme="majorBidi" w:cstheme="majorBidi"/>
          <w:sz w:val="24"/>
          <w:szCs w:val="24"/>
        </w:rPr>
        <w:t xml:space="preserve">Çalışmalar The Chicago Manual of Style (17th Edition, Notes and Bibliography) atıf ve referans sistemi esas alınarak hazırlanmalıdır. </w:t>
      </w:r>
    </w:p>
    <w:p w14:paraId="0098DE41" w14:textId="3AFDDE3E" w:rsidR="00AE12EB" w:rsidRDefault="00AE12EB" w:rsidP="00AE12EB">
      <w:pPr>
        <w:spacing w:after="0" w:line="360" w:lineRule="auto"/>
        <w:jc w:val="both"/>
        <w:rPr>
          <w:rFonts w:asciiTheme="majorBidi" w:hAnsiTheme="majorBidi" w:cstheme="majorBidi"/>
          <w:sz w:val="24"/>
          <w:szCs w:val="24"/>
        </w:rPr>
      </w:pPr>
      <w:r w:rsidRPr="00AE12EB">
        <w:rPr>
          <w:rFonts w:asciiTheme="majorBidi" w:hAnsiTheme="majorBidi" w:cstheme="majorBidi"/>
          <w:sz w:val="24"/>
          <w:szCs w:val="24"/>
        </w:rPr>
        <w:lastRenderedPageBreak/>
        <w:t>Works must be submitted in “Microsoft Word” format. The main text of the article should use Times New Roman font, 12-point font, and 1,5 line spacing. Footnotes should use 10-point Times New Roman font, 1 line spacing, in a normal style and placed at the end of the page with a space after the footnote number. Alongside this, for works using transcription, the TL Times New V100 font should be preferred.</w:t>
      </w:r>
      <w:r>
        <w:rPr>
          <w:rFonts w:asciiTheme="majorBidi" w:hAnsiTheme="majorBidi" w:cstheme="majorBidi"/>
          <w:sz w:val="24"/>
          <w:szCs w:val="24"/>
        </w:rPr>
        <w:t xml:space="preserve"> </w:t>
      </w:r>
      <w:r w:rsidRPr="00AE12EB">
        <w:rPr>
          <w:rFonts w:asciiTheme="majorBidi" w:hAnsiTheme="majorBidi" w:cstheme="majorBidi"/>
          <w:sz w:val="24"/>
          <w:szCs w:val="24"/>
        </w:rPr>
        <w:t>All works must be prepared using The Chicago Manual of Style (17th Edition, Notes and Bibliography) citation and reference system.</w:t>
      </w:r>
      <w:r w:rsidR="00225B14">
        <w:rPr>
          <w:rStyle w:val="DipnotBavurusu"/>
          <w:rFonts w:asciiTheme="majorBidi" w:hAnsiTheme="majorBidi" w:cstheme="majorBidi"/>
          <w:sz w:val="24"/>
          <w:szCs w:val="24"/>
        </w:rPr>
        <w:footnoteReference w:id="2"/>
      </w:r>
    </w:p>
    <w:p w14:paraId="15DE8231" w14:textId="77777777" w:rsidR="003C3CFA" w:rsidRDefault="003C3CFA" w:rsidP="003C3CFA">
      <w:pPr>
        <w:spacing w:after="0" w:line="360" w:lineRule="auto"/>
        <w:jc w:val="both"/>
        <w:rPr>
          <w:rFonts w:asciiTheme="majorBidi" w:hAnsiTheme="majorBidi" w:cstheme="majorBidi"/>
          <w:sz w:val="24"/>
          <w:szCs w:val="24"/>
        </w:rPr>
      </w:pPr>
    </w:p>
    <w:p w14:paraId="5B9B3BDC" w14:textId="3BE78AAB" w:rsidR="003C3CFA" w:rsidRDefault="003C3CFA" w:rsidP="003C3CFA">
      <w:pPr>
        <w:spacing w:after="0" w:line="360" w:lineRule="auto"/>
        <w:jc w:val="both"/>
        <w:rPr>
          <w:rFonts w:asciiTheme="majorBidi" w:hAnsiTheme="majorBidi" w:cstheme="majorBidi"/>
          <w:b/>
          <w:bCs/>
          <w:sz w:val="24"/>
          <w:szCs w:val="24"/>
        </w:rPr>
      </w:pPr>
      <w:r w:rsidRPr="003C3CFA">
        <w:rPr>
          <w:rFonts w:asciiTheme="majorBidi" w:hAnsiTheme="majorBidi" w:cstheme="majorBidi"/>
          <w:b/>
          <w:bCs/>
          <w:sz w:val="24"/>
          <w:szCs w:val="24"/>
        </w:rPr>
        <w:t>2. Birinci Derece Başlık</w:t>
      </w:r>
    </w:p>
    <w:p w14:paraId="1CFBD1A1" w14:textId="77777777" w:rsidR="003C3CFA" w:rsidRDefault="003C3CFA" w:rsidP="003C3CFA">
      <w:pPr>
        <w:spacing w:after="0" w:line="360" w:lineRule="auto"/>
        <w:jc w:val="both"/>
        <w:rPr>
          <w:rFonts w:asciiTheme="majorBidi" w:hAnsiTheme="majorBidi" w:cstheme="majorBidi"/>
          <w:sz w:val="24"/>
          <w:szCs w:val="24"/>
        </w:rPr>
      </w:pPr>
      <w:r w:rsidRPr="00251A62">
        <w:rPr>
          <w:rFonts w:asciiTheme="majorBidi" w:hAnsiTheme="majorBidi" w:cstheme="majorBidi"/>
          <w:sz w:val="24"/>
          <w:szCs w:val="24"/>
        </w:rPr>
        <w:t>Çalışmalar, “Microsoft Word” programında hazırlanmış olmalıdır. Makalenin ana metni Times New Roman yazı karakterinde, 12 punto harf boyutunda, 1,5 satır aralığında olmalıdır. Dipnotlar tek satır aralığı ile Times New Roman 10 punto, normal stil olarak ve dipnot rakamından sonra bir boşluk vererek sayfa sonunda verilir. Bununla birlikte transkripsiyon gerektiren çalışmalar için TL Times New V100 yazı tipi tercih edilmelidir. </w:t>
      </w:r>
      <w:r w:rsidRPr="003C3CFA">
        <w:rPr>
          <w:rFonts w:asciiTheme="majorBidi" w:hAnsiTheme="majorBidi" w:cstheme="majorBidi"/>
          <w:sz w:val="24"/>
          <w:szCs w:val="24"/>
        </w:rPr>
        <w:t xml:space="preserve">Çalışmalar The Chicago Manual of Style (17th Edition, Notes and Bibliography) atıf ve referans sistemi esas alınarak hazırlanmalıdır. </w:t>
      </w:r>
    </w:p>
    <w:p w14:paraId="06F18592" w14:textId="77777777" w:rsidR="00AE12EB" w:rsidRDefault="00AE12EB" w:rsidP="003C3CFA">
      <w:pPr>
        <w:spacing w:after="0" w:line="360" w:lineRule="auto"/>
        <w:jc w:val="both"/>
        <w:rPr>
          <w:rFonts w:asciiTheme="majorBidi" w:hAnsiTheme="majorBidi" w:cstheme="majorBidi"/>
          <w:sz w:val="24"/>
          <w:szCs w:val="24"/>
        </w:rPr>
      </w:pPr>
    </w:p>
    <w:p w14:paraId="1524BA05" w14:textId="69E76EEB" w:rsidR="00AE12EB" w:rsidRDefault="00AE12EB" w:rsidP="00AE12EB">
      <w:pPr>
        <w:spacing w:after="0" w:line="360" w:lineRule="auto"/>
        <w:jc w:val="both"/>
        <w:rPr>
          <w:rFonts w:asciiTheme="majorBidi" w:hAnsiTheme="majorBidi" w:cstheme="majorBidi"/>
          <w:sz w:val="24"/>
          <w:szCs w:val="24"/>
        </w:rPr>
      </w:pPr>
      <w:r w:rsidRPr="00AE12EB">
        <w:rPr>
          <w:rFonts w:asciiTheme="majorBidi" w:hAnsiTheme="majorBidi" w:cstheme="majorBidi"/>
          <w:sz w:val="24"/>
          <w:szCs w:val="24"/>
        </w:rPr>
        <w:t>Works must be submitted in “Microsoft Word” format. The main text of the article should use Times New Roman font, 12-point font, and 1,5 line spacing. Footnotes should use 10-point Times New Roman font, 1 line spacing, in a normal style and placed at the end of the page with a space after the footnote number. Alongside this, for works using transcription, the TL Times New V100 font should be preferred.</w:t>
      </w:r>
      <w:r>
        <w:rPr>
          <w:rFonts w:asciiTheme="majorBidi" w:hAnsiTheme="majorBidi" w:cstheme="majorBidi"/>
          <w:sz w:val="24"/>
          <w:szCs w:val="24"/>
        </w:rPr>
        <w:t xml:space="preserve"> </w:t>
      </w:r>
      <w:r w:rsidRPr="00AE12EB">
        <w:rPr>
          <w:rFonts w:asciiTheme="majorBidi" w:hAnsiTheme="majorBidi" w:cstheme="majorBidi"/>
          <w:sz w:val="24"/>
          <w:szCs w:val="24"/>
        </w:rPr>
        <w:t>All works must be prepared using The Chicago Manual of Style (17th Edition, Notes and Bibliography) citation and reference system.</w:t>
      </w:r>
    </w:p>
    <w:p w14:paraId="1E92753F" w14:textId="77777777" w:rsidR="003C3CFA" w:rsidRDefault="003C3CFA" w:rsidP="003C3CFA">
      <w:pPr>
        <w:spacing w:after="0" w:line="360" w:lineRule="auto"/>
        <w:jc w:val="both"/>
        <w:rPr>
          <w:rFonts w:asciiTheme="majorBidi" w:hAnsiTheme="majorBidi" w:cstheme="majorBidi"/>
          <w:sz w:val="24"/>
          <w:szCs w:val="24"/>
        </w:rPr>
      </w:pPr>
    </w:p>
    <w:p w14:paraId="09922DC7" w14:textId="2F8CD9D6" w:rsidR="003C3CFA" w:rsidRPr="003C3CFA" w:rsidRDefault="003C3CFA" w:rsidP="003C3CFA">
      <w:pPr>
        <w:spacing w:after="0" w:line="360" w:lineRule="auto"/>
        <w:jc w:val="both"/>
        <w:rPr>
          <w:rFonts w:asciiTheme="majorBidi" w:hAnsiTheme="majorBidi" w:cstheme="majorBidi"/>
          <w:b/>
          <w:bCs/>
          <w:sz w:val="24"/>
          <w:szCs w:val="24"/>
        </w:rPr>
      </w:pPr>
      <w:r w:rsidRPr="003C3CFA">
        <w:rPr>
          <w:rFonts w:asciiTheme="majorBidi" w:hAnsiTheme="majorBidi" w:cstheme="majorBidi"/>
          <w:b/>
          <w:bCs/>
          <w:sz w:val="24"/>
          <w:szCs w:val="24"/>
        </w:rPr>
        <w:t>2.1. İkinci Derece Başlık</w:t>
      </w:r>
    </w:p>
    <w:p w14:paraId="77827F71" w14:textId="77777777" w:rsidR="003C3CFA" w:rsidRDefault="003C3CFA" w:rsidP="003C3CFA">
      <w:pPr>
        <w:spacing w:after="0" w:line="360" w:lineRule="auto"/>
        <w:jc w:val="both"/>
        <w:rPr>
          <w:rFonts w:asciiTheme="majorBidi" w:hAnsiTheme="majorBidi" w:cstheme="majorBidi"/>
          <w:sz w:val="24"/>
          <w:szCs w:val="24"/>
        </w:rPr>
      </w:pPr>
      <w:r w:rsidRPr="00251A62">
        <w:rPr>
          <w:rFonts w:asciiTheme="majorBidi" w:hAnsiTheme="majorBidi" w:cstheme="majorBidi"/>
          <w:sz w:val="24"/>
          <w:szCs w:val="24"/>
        </w:rPr>
        <w:t xml:space="preserve">Çalışmalar, “Microsoft Word” programında hazırlanmış olmalıdır. Makalenin ana metni Times New Roman yazı karakterinde, 12 punto harf boyutunda, 1,5 satır aralığında olmalıdır. Dipnotlar tek satır aralığı ile Times New Roman 10 punto, </w:t>
      </w:r>
      <w:r w:rsidRPr="00251A62">
        <w:rPr>
          <w:rFonts w:asciiTheme="majorBidi" w:hAnsiTheme="majorBidi" w:cstheme="majorBidi"/>
          <w:sz w:val="24"/>
          <w:szCs w:val="24"/>
        </w:rPr>
        <w:lastRenderedPageBreak/>
        <w:t>normal stil olarak ve dipnot rakamından sonra bir boşluk vererek sayfa sonunda verilir. Bununla birlikte transkripsiyon gerektiren çalışmalar için TL Times New V100 yazı tipi tercih edilmelidir. </w:t>
      </w:r>
      <w:r w:rsidRPr="003C3CFA">
        <w:rPr>
          <w:rFonts w:asciiTheme="majorBidi" w:hAnsiTheme="majorBidi" w:cstheme="majorBidi"/>
          <w:sz w:val="24"/>
          <w:szCs w:val="24"/>
        </w:rPr>
        <w:t xml:space="preserve">Çalışmalar The Chicago Manual of Style (17th Edition, Notes and Bibliography) atıf ve referans sistemi esas alınarak hazırlanmalıdır. </w:t>
      </w:r>
    </w:p>
    <w:p w14:paraId="3591968C" w14:textId="77777777" w:rsidR="00AE12EB" w:rsidRDefault="00AE12EB" w:rsidP="003C3CFA">
      <w:pPr>
        <w:spacing w:after="0" w:line="360" w:lineRule="auto"/>
        <w:jc w:val="both"/>
        <w:rPr>
          <w:rFonts w:asciiTheme="majorBidi" w:hAnsiTheme="majorBidi" w:cstheme="majorBidi"/>
          <w:sz w:val="24"/>
          <w:szCs w:val="24"/>
        </w:rPr>
      </w:pPr>
    </w:p>
    <w:p w14:paraId="6CD49E4A" w14:textId="510D668D" w:rsidR="00AE12EB" w:rsidRDefault="00AE12EB" w:rsidP="00AE12EB">
      <w:pPr>
        <w:spacing w:after="0" w:line="360" w:lineRule="auto"/>
        <w:jc w:val="both"/>
        <w:rPr>
          <w:rFonts w:asciiTheme="majorBidi" w:hAnsiTheme="majorBidi" w:cstheme="majorBidi"/>
          <w:sz w:val="24"/>
          <w:szCs w:val="24"/>
        </w:rPr>
      </w:pPr>
      <w:r w:rsidRPr="00AE12EB">
        <w:rPr>
          <w:rFonts w:asciiTheme="majorBidi" w:hAnsiTheme="majorBidi" w:cstheme="majorBidi"/>
          <w:sz w:val="24"/>
          <w:szCs w:val="24"/>
        </w:rPr>
        <w:t>Works must be submitted in “Microsoft Word” format. The main text of the article should use Times New Roman font, 12-point font, and 1,5 line spacing. Footnotes should use 10-point Times New Roman font, 1 line spacing, in a normal style and placed at the end of the page with a space after the footnote number. Alongside this, for works using transcription, the TL Times New V100 font should be preferred.</w:t>
      </w:r>
      <w:r>
        <w:rPr>
          <w:rFonts w:asciiTheme="majorBidi" w:hAnsiTheme="majorBidi" w:cstheme="majorBidi"/>
          <w:sz w:val="24"/>
          <w:szCs w:val="24"/>
        </w:rPr>
        <w:t xml:space="preserve"> </w:t>
      </w:r>
      <w:r w:rsidRPr="00AE12EB">
        <w:rPr>
          <w:rFonts w:asciiTheme="majorBidi" w:hAnsiTheme="majorBidi" w:cstheme="majorBidi"/>
          <w:sz w:val="24"/>
          <w:szCs w:val="24"/>
        </w:rPr>
        <w:t>All works must be prepared using The Chicago Manual of Style (17th Edition, Notes and Bibliography) citation and reference system.</w:t>
      </w:r>
    </w:p>
    <w:p w14:paraId="5AC94C57" w14:textId="77777777" w:rsidR="003C3CFA" w:rsidRDefault="003C3CFA" w:rsidP="003C3CFA">
      <w:pPr>
        <w:spacing w:after="0" w:line="360" w:lineRule="auto"/>
        <w:jc w:val="both"/>
        <w:rPr>
          <w:rFonts w:asciiTheme="majorBidi" w:hAnsiTheme="majorBidi" w:cstheme="majorBidi"/>
          <w:sz w:val="24"/>
          <w:szCs w:val="24"/>
        </w:rPr>
      </w:pPr>
    </w:p>
    <w:p w14:paraId="536FC788" w14:textId="0250C2A5" w:rsidR="003C3CFA" w:rsidRDefault="003C3CFA" w:rsidP="003C3CFA">
      <w:pPr>
        <w:spacing w:after="0" w:line="360" w:lineRule="auto"/>
        <w:jc w:val="both"/>
        <w:rPr>
          <w:rFonts w:asciiTheme="majorBidi" w:hAnsiTheme="majorBidi" w:cstheme="majorBidi"/>
          <w:b/>
          <w:bCs/>
          <w:sz w:val="24"/>
          <w:szCs w:val="24"/>
        </w:rPr>
      </w:pPr>
      <w:r w:rsidRPr="003C3CFA">
        <w:rPr>
          <w:rFonts w:asciiTheme="majorBidi" w:hAnsiTheme="majorBidi" w:cstheme="majorBidi"/>
          <w:b/>
          <w:bCs/>
          <w:sz w:val="24"/>
          <w:szCs w:val="24"/>
        </w:rPr>
        <w:t>3. Sonuç</w:t>
      </w:r>
    </w:p>
    <w:p w14:paraId="6C58D94C" w14:textId="77777777" w:rsidR="003C3CFA" w:rsidRDefault="003C3CFA" w:rsidP="003C3CFA">
      <w:pPr>
        <w:spacing w:after="0" w:line="360" w:lineRule="auto"/>
        <w:jc w:val="both"/>
        <w:rPr>
          <w:rFonts w:asciiTheme="majorBidi" w:hAnsiTheme="majorBidi" w:cstheme="majorBidi"/>
          <w:sz w:val="24"/>
          <w:szCs w:val="24"/>
        </w:rPr>
      </w:pPr>
      <w:r w:rsidRPr="00251A62">
        <w:rPr>
          <w:rFonts w:asciiTheme="majorBidi" w:hAnsiTheme="majorBidi" w:cstheme="majorBidi"/>
          <w:sz w:val="24"/>
          <w:szCs w:val="24"/>
        </w:rPr>
        <w:t>Çalışmalar, “Microsoft Word” programında hazırlanmış olmalıdır. Makalenin ana metni Times New Roman yazı karakterinde, 12 punto harf boyutunda, 1,5 satır aralığında olmalıdır. Dipnotlar tek satır aralığı ile Times New Roman 10 punto, normal stil olarak ve dipnot rakamından sonra bir boşluk vererek sayfa sonunda verilir. Bununla birlikte transkripsiyon gerektiren çalışmalar için TL Times New V100 yazı tipi tercih edilmelidir. </w:t>
      </w:r>
      <w:r w:rsidRPr="003C3CFA">
        <w:rPr>
          <w:rFonts w:asciiTheme="majorBidi" w:hAnsiTheme="majorBidi" w:cstheme="majorBidi"/>
          <w:sz w:val="24"/>
          <w:szCs w:val="24"/>
        </w:rPr>
        <w:t xml:space="preserve">Çalışmalar The Chicago Manual of Style (17th Edition, Notes and Bibliography) atıf ve referans sistemi esas alınarak hazırlanmalıdır. </w:t>
      </w:r>
    </w:p>
    <w:p w14:paraId="039AFFED" w14:textId="77777777" w:rsidR="003C3CFA" w:rsidRDefault="003C3CFA" w:rsidP="003C3CFA">
      <w:pPr>
        <w:spacing w:after="0" w:line="360" w:lineRule="auto"/>
        <w:jc w:val="both"/>
        <w:rPr>
          <w:rFonts w:asciiTheme="majorBidi" w:hAnsiTheme="majorBidi" w:cstheme="majorBidi"/>
          <w:b/>
          <w:bCs/>
          <w:sz w:val="24"/>
          <w:szCs w:val="24"/>
        </w:rPr>
      </w:pPr>
    </w:p>
    <w:p w14:paraId="26E9350B" w14:textId="561176C1" w:rsidR="00AE12EB" w:rsidRDefault="00AE12EB" w:rsidP="00AE12EB">
      <w:pPr>
        <w:spacing w:after="0" w:line="360" w:lineRule="auto"/>
        <w:jc w:val="both"/>
        <w:rPr>
          <w:rFonts w:asciiTheme="majorBidi" w:hAnsiTheme="majorBidi" w:cstheme="majorBidi"/>
          <w:sz w:val="24"/>
          <w:szCs w:val="24"/>
        </w:rPr>
      </w:pPr>
      <w:r w:rsidRPr="00AE12EB">
        <w:rPr>
          <w:rFonts w:asciiTheme="majorBidi" w:hAnsiTheme="majorBidi" w:cstheme="majorBidi"/>
          <w:sz w:val="24"/>
          <w:szCs w:val="24"/>
        </w:rPr>
        <w:t>Works must be submitted in “Microsoft Word” format. The main text of the article should use Times New Roman font, 12-point font, and 1,5 line spacing. Footnotes should use 10-point Times New Roman font, 1 line spacing, in a normal style and placed at the end of the page with a space after the footnote number. Alongside this, for works using transcription, the TL Times New V100 font should be preferred.</w:t>
      </w:r>
      <w:r>
        <w:rPr>
          <w:rFonts w:asciiTheme="majorBidi" w:hAnsiTheme="majorBidi" w:cstheme="majorBidi"/>
          <w:sz w:val="24"/>
          <w:szCs w:val="24"/>
        </w:rPr>
        <w:t xml:space="preserve"> </w:t>
      </w:r>
      <w:r w:rsidRPr="00AE12EB">
        <w:rPr>
          <w:rFonts w:asciiTheme="majorBidi" w:hAnsiTheme="majorBidi" w:cstheme="majorBidi"/>
          <w:sz w:val="24"/>
          <w:szCs w:val="24"/>
        </w:rPr>
        <w:t>All works must be prepared using The Chicago Manual of Style (17th Edition, Notes and Bibliography) citation and reference system.</w:t>
      </w:r>
    </w:p>
    <w:p w14:paraId="3215CF48" w14:textId="77777777" w:rsidR="00AE12EB" w:rsidRDefault="00AE12EB" w:rsidP="00AE12EB">
      <w:pPr>
        <w:spacing w:after="0" w:line="360" w:lineRule="auto"/>
        <w:jc w:val="both"/>
        <w:rPr>
          <w:rFonts w:asciiTheme="majorBidi" w:hAnsiTheme="majorBidi" w:cstheme="majorBidi"/>
          <w:sz w:val="24"/>
          <w:szCs w:val="24"/>
        </w:rPr>
      </w:pPr>
    </w:p>
    <w:p w14:paraId="36480254" w14:textId="20B08024" w:rsidR="003C3CFA" w:rsidRDefault="003C3CFA" w:rsidP="003C3CFA">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Bibliyografya</w:t>
      </w:r>
    </w:p>
    <w:p w14:paraId="69D677F2" w14:textId="77777777" w:rsidR="00AE12EB" w:rsidRDefault="003C3CFA" w:rsidP="00AE12EB">
      <w:pPr>
        <w:spacing w:after="0" w:line="360" w:lineRule="auto"/>
        <w:jc w:val="both"/>
        <w:rPr>
          <w:rFonts w:asciiTheme="majorBidi" w:hAnsiTheme="majorBidi" w:cstheme="majorBidi"/>
          <w:b/>
          <w:bCs/>
          <w:sz w:val="24"/>
          <w:szCs w:val="24"/>
        </w:rPr>
      </w:pPr>
      <w:r w:rsidRPr="003C3CFA">
        <w:rPr>
          <w:rFonts w:asciiTheme="majorBidi" w:hAnsiTheme="majorBidi" w:cstheme="majorBidi"/>
          <w:sz w:val="24"/>
          <w:szCs w:val="24"/>
        </w:rPr>
        <w:t>Atıfta bulunulan kaynağın tam künyesi verilmeli, </w:t>
      </w:r>
      <w:r w:rsidRPr="003C3CFA">
        <w:rPr>
          <w:rFonts w:asciiTheme="majorBidi" w:hAnsiTheme="majorBidi" w:cstheme="majorBidi"/>
          <w:b/>
          <w:bCs/>
          <w:sz w:val="24"/>
          <w:szCs w:val="24"/>
        </w:rPr>
        <w:t>atıfta bulunulmamış eserler kaynakçada gösterilmemelidir.</w:t>
      </w:r>
      <w:r>
        <w:rPr>
          <w:rFonts w:asciiTheme="majorBidi" w:hAnsiTheme="majorBidi" w:cstheme="majorBidi"/>
          <w:b/>
          <w:bCs/>
          <w:sz w:val="24"/>
          <w:szCs w:val="24"/>
        </w:rPr>
        <w:t xml:space="preserve"> </w:t>
      </w:r>
    </w:p>
    <w:p w14:paraId="02F32EB2" w14:textId="34BFFCC1" w:rsidR="00AE12EB" w:rsidRPr="00AE12EB" w:rsidRDefault="00AE12EB" w:rsidP="00AE12EB">
      <w:pPr>
        <w:spacing w:after="0" w:line="360" w:lineRule="auto"/>
        <w:jc w:val="both"/>
        <w:rPr>
          <w:rFonts w:asciiTheme="majorBidi" w:hAnsiTheme="majorBidi" w:cstheme="majorBidi"/>
          <w:sz w:val="24"/>
          <w:szCs w:val="24"/>
        </w:rPr>
      </w:pPr>
      <w:r w:rsidRPr="00AE12EB">
        <w:rPr>
          <w:rFonts w:asciiTheme="majorBidi" w:hAnsiTheme="majorBidi" w:cstheme="majorBidi"/>
          <w:sz w:val="24"/>
          <w:szCs w:val="24"/>
        </w:rPr>
        <w:t xml:space="preserve">The full citation should be given for any source that is used; any sources that are not cited in the text </w:t>
      </w:r>
      <w:r w:rsidRPr="00AE12EB">
        <w:rPr>
          <w:rFonts w:asciiTheme="majorBidi" w:hAnsiTheme="majorBidi" w:cstheme="majorBidi"/>
          <w:b/>
          <w:bCs/>
          <w:sz w:val="24"/>
          <w:szCs w:val="24"/>
        </w:rPr>
        <w:t>should not be put into the references</w:t>
      </w:r>
      <w:r w:rsidRPr="00AE12EB">
        <w:rPr>
          <w:rFonts w:asciiTheme="majorBidi" w:hAnsiTheme="majorBidi" w:cstheme="majorBidi"/>
          <w:sz w:val="24"/>
          <w:szCs w:val="24"/>
        </w:rPr>
        <w:t>.</w:t>
      </w:r>
    </w:p>
    <w:p w14:paraId="671ABDBC" w14:textId="23D97E7E" w:rsidR="00AE12EB" w:rsidRDefault="00AE12EB" w:rsidP="00AE12EB">
      <w:pPr>
        <w:spacing w:after="0" w:line="360" w:lineRule="auto"/>
        <w:jc w:val="both"/>
        <w:rPr>
          <w:rFonts w:asciiTheme="majorBidi" w:hAnsiTheme="majorBidi" w:cstheme="majorBidi"/>
          <w:sz w:val="24"/>
          <w:szCs w:val="24"/>
        </w:rPr>
      </w:pPr>
      <w:r w:rsidRPr="00AE12EB">
        <w:rPr>
          <w:rFonts w:asciiTheme="majorBidi" w:hAnsiTheme="majorBidi" w:cstheme="majorBidi"/>
          <w:sz w:val="24"/>
          <w:szCs w:val="24"/>
        </w:rPr>
        <w:t xml:space="preserve">Basılı veya elektronik makale ve kitaplarda, birden fazla yazarı olan eserlerde, kaynakçada </w:t>
      </w:r>
      <w:r w:rsidRPr="00AE12EB">
        <w:rPr>
          <w:rFonts w:asciiTheme="majorBidi" w:hAnsiTheme="majorBidi" w:cstheme="majorBidi"/>
          <w:b/>
          <w:bCs/>
          <w:sz w:val="24"/>
          <w:szCs w:val="24"/>
        </w:rPr>
        <w:t>yalnızca ilk yazar</w:t>
      </w:r>
      <w:r w:rsidRPr="00AE12EB">
        <w:rPr>
          <w:rFonts w:asciiTheme="majorBidi" w:hAnsiTheme="majorBidi" w:cstheme="majorBidi"/>
          <w:sz w:val="24"/>
          <w:szCs w:val="24"/>
        </w:rPr>
        <w:t xml:space="preserve"> Soyad, Ad şeklinde belirtilir; diğer yazarlar Ad Soyad olarak sıralanır.</w:t>
      </w:r>
    </w:p>
    <w:p w14:paraId="121997FF" w14:textId="0C7D5A23" w:rsidR="00AE12EB" w:rsidRDefault="00AE12EB" w:rsidP="00AE12EB">
      <w:pPr>
        <w:spacing w:after="0" w:line="360" w:lineRule="auto"/>
        <w:jc w:val="both"/>
        <w:rPr>
          <w:rFonts w:asciiTheme="majorBidi" w:hAnsiTheme="majorBidi" w:cstheme="majorBidi"/>
          <w:sz w:val="24"/>
          <w:szCs w:val="24"/>
        </w:rPr>
      </w:pPr>
      <w:r w:rsidRPr="00AE12EB">
        <w:rPr>
          <w:rFonts w:asciiTheme="majorBidi" w:hAnsiTheme="majorBidi" w:cstheme="majorBidi"/>
          <w:sz w:val="24"/>
          <w:szCs w:val="24"/>
        </w:rPr>
        <w:t xml:space="preserve">In printed or electronic articles and books with multiple authors, </w:t>
      </w:r>
      <w:r w:rsidRPr="00AE12EB">
        <w:rPr>
          <w:rFonts w:asciiTheme="majorBidi" w:hAnsiTheme="majorBidi" w:cstheme="majorBidi"/>
          <w:b/>
          <w:bCs/>
          <w:sz w:val="24"/>
          <w:szCs w:val="24"/>
        </w:rPr>
        <w:t>the first author</w:t>
      </w:r>
      <w:r w:rsidRPr="00AE12EB">
        <w:rPr>
          <w:rFonts w:asciiTheme="majorBidi" w:hAnsiTheme="majorBidi" w:cstheme="majorBidi"/>
          <w:sz w:val="24"/>
          <w:szCs w:val="24"/>
        </w:rPr>
        <w:t xml:space="preserve"> is written Last Name, First name; subsequent authors are listed as First Name, Last Name.</w:t>
      </w:r>
    </w:p>
    <w:p w14:paraId="78DBE1A8" w14:textId="77777777" w:rsidR="00AE12EB" w:rsidRPr="00AE12EB" w:rsidRDefault="00AE12EB" w:rsidP="00AE12EB">
      <w:pPr>
        <w:spacing w:after="0" w:line="360" w:lineRule="auto"/>
        <w:jc w:val="both"/>
        <w:rPr>
          <w:rFonts w:asciiTheme="majorBidi" w:hAnsiTheme="majorBidi" w:cstheme="majorBidi"/>
          <w:sz w:val="24"/>
          <w:szCs w:val="24"/>
        </w:rPr>
      </w:pPr>
    </w:p>
    <w:p w14:paraId="1B58FA3E" w14:textId="6C484916" w:rsidR="003C3CFA" w:rsidRDefault="003C3CFA" w:rsidP="003C3CFA">
      <w:pPr>
        <w:spacing w:after="0" w:line="360" w:lineRule="auto"/>
        <w:jc w:val="both"/>
        <w:rPr>
          <w:rFonts w:asciiTheme="majorBidi" w:hAnsiTheme="majorBidi" w:cstheme="majorBidi"/>
          <w:sz w:val="24"/>
          <w:szCs w:val="24"/>
        </w:rPr>
      </w:pPr>
      <w:r w:rsidRPr="003C3CFA">
        <w:rPr>
          <w:rFonts w:asciiTheme="majorBidi" w:hAnsiTheme="majorBidi" w:cstheme="majorBidi"/>
          <w:sz w:val="24"/>
          <w:szCs w:val="24"/>
        </w:rPr>
        <w:t>Öngören, Reşat. </w:t>
      </w:r>
      <w:r w:rsidRPr="003C3CFA">
        <w:rPr>
          <w:rFonts w:asciiTheme="majorBidi" w:hAnsiTheme="majorBidi" w:cstheme="majorBidi"/>
          <w:i/>
          <w:iCs/>
          <w:sz w:val="24"/>
          <w:szCs w:val="24"/>
        </w:rPr>
        <w:t>Osmanlılarda Tasavvuf: Anadolu’da Sûfîler Devlet ve Ulemâ (XVI: Yüzyıl)</w:t>
      </w:r>
      <w:r w:rsidRPr="003C3CFA">
        <w:rPr>
          <w:rFonts w:asciiTheme="majorBidi" w:hAnsiTheme="majorBidi" w:cstheme="majorBidi"/>
          <w:sz w:val="24"/>
          <w:szCs w:val="24"/>
        </w:rPr>
        <w:t>. 4. Baskı. İstanbul: İz Yayıncılık, 2016.</w:t>
      </w:r>
    </w:p>
    <w:p w14:paraId="70306AB6" w14:textId="6CB2F554" w:rsidR="003C3CFA" w:rsidRDefault="003C3CFA" w:rsidP="003C3CFA">
      <w:pPr>
        <w:spacing w:after="0" w:line="360" w:lineRule="auto"/>
        <w:jc w:val="both"/>
        <w:rPr>
          <w:rFonts w:asciiTheme="majorBidi" w:hAnsiTheme="majorBidi" w:cstheme="majorBidi"/>
          <w:sz w:val="24"/>
          <w:szCs w:val="24"/>
        </w:rPr>
      </w:pPr>
      <w:r w:rsidRPr="003C3CFA">
        <w:rPr>
          <w:rFonts w:asciiTheme="majorBidi" w:hAnsiTheme="majorBidi" w:cstheme="majorBidi"/>
          <w:sz w:val="24"/>
          <w:szCs w:val="24"/>
        </w:rPr>
        <w:t>Chittick, William C. ve Sachiko Murata. </w:t>
      </w:r>
      <w:r w:rsidRPr="003C3CFA">
        <w:rPr>
          <w:rFonts w:asciiTheme="majorBidi" w:hAnsiTheme="majorBidi" w:cstheme="majorBidi"/>
          <w:i/>
          <w:iCs/>
          <w:sz w:val="24"/>
          <w:szCs w:val="24"/>
        </w:rPr>
        <w:t>İslâm’ın Vizyonu: İnanç ve Uygulama</w:t>
      </w:r>
      <w:r w:rsidRPr="003C3CFA">
        <w:rPr>
          <w:rFonts w:asciiTheme="majorBidi" w:hAnsiTheme="majorBidi" w:cstheme="majorBidi"/>
          <w:sz w:val="24"/>
          <w:szCs w:val="24"/>
        </w:rPr>
        <w:t>. çev. Turan Koç. İstanbul: İnsan Yayınları, 2017.</w:t>
      </w:r>
    </w:p>
    <w:p w14:paraId="51B5ECD2" w14:textId="131D6A7B" w:rsidR="003C3CFA" w:rsidRDefault="003C3CFA" w:rsidP="003C3CFA">
      <w:pPr>
        <w:spacing w:after="0" w:line="360" w:lineRule="auto"/>
        <w:jc w:val="both"/>
        <w:rPr>
          <w:rFonts w:asciiTheme="majorBidi" w:hAnsiTheme="majorBidi" w:cstheme="majorBidi"/>
          <w:sz w:val="24"/>
          <w:szCs w:val="24"/>
        </w:rPr>
      </w:pPr>
      <w:r w:rsidRPr="003C3CFA">
        <w:rPr>
          <w:rFonts w:asciiTheme="majorBidi" w:hAnsiTheme="majorBidi" w:cstheme="majorBidi"/>
          <w:sz w:val="24"/>
          <w:szCs w:val="24"/>
        </w:rPr>
        <w:t>Karamustafa, Ahmet T. “Walayāh according to al-Junayd”. In </w:t>
      </w:r>
      <w:r w:rsidRPr="003C3CFA">
        <w:rPr>
          <w:rFonts w:asciiTheme="majorBidi" w:hAnsiTheme="majorBidi" w:cstheme="majorBidi"/>
          <w:i/>
          <w:iCs/>
          <w:sz w:val="24"/>
          <w:szCs w:val="24"/>
        </w:rPr>
        <w:t>Reason and Inspiration in Islam: Theology, Philosophy and Mysticism in Muslim Thought</w:t>
      </w:r>
      <w:r w:rsidRPr="003C3CFA">
        <w:rPr>
          <w:rFonts w:asciiTheme="majorBidi" w:hAnsiTheme="majorBidi" w:cstheme="majorBidi"/>
          <w:sz w:val="24"/>
          <w:szCs w:val="24"/>
        </w:rPr>
        <w:t>, in Honor of Hermann Landolt, edited by Todd Lawson, 64-70. London: I. B. Tauris, 2005.</w:t>
      </w:r>
    </w:p>
    <w:p w14:paraId="4916EEB5" w14:textId="4A4C3A50" w:rsidR="003C3CFA" w:rsidRPr="003C3CFA" w:rsidRDefault="003C3CFA" w:rsidP="003C3CFA">
      <w:pPr>
        <w:spacing w:after="0" w:line="360" w:lineRule="auto"/>
        <w:jc w:val="both"/>
        <w:rPr>
          <w:rFonts w:asciiTheme="majorBidi" w:hAnsiTheme="majorBidi" w:cstheme="majorBidi"/>
          <w:sz w:val="24"/>
          <w:szCs w:val="24"/>
        </w:rPr>
      </w:pPr>
      <w:r w:rsidRPr="003C3CFA">
        <w:rPr>
          <w:rFonts w:asciiTheme="majorBidi" w:hAnsiTheme="majorBidi" w:cstheme="majorBidi"/>
          <w:sz w:val="24"/>
          <w:szCs w:val="24"/>
        </w:rPr>
        <w:t>Özel, Ahmet Murat. “İbn Ataullah el-İskenderî’nin Allah’ın Varlığına Dair Kanıtlara Yönelik Eleştirisi”. </w:t>
      </w:r>
      <w:r w:rsidRPr="003C3CFA">
        <w:rPr>
          <w:rFonts w:asciiTheme="majorBidi" w:hAnsiTheme="majorBidi" w:cstheme="majorBidi"/>
          <w:i/>
          <w:iCs/>
          <w:sz w:val="24"/>
          <w:szCs w:val="24"/>
        </w:rPr>
        <w:t>Marife Dini Araştırmalar Dergisi</w:t>
      </w:r>
      <w:r w:rsidRPr="003C3CFA">
        <w:rPr>
          <w:rFonts w:asciiTheme="majorBidi" w:hAnsiTheme="majorBidi" w:cstheme="majorBidi"/>
          <w:sz w:val="24"/>
          <w:szCs w:val="24"/>
        </w:rPr>
        <w:t> 13, 2 (2013): 125-138.</w:t>
      </w:r>
    </w:p>
    <w:sectPr w:rsidR="003C3CFA" w:rsidRPr="003C3CFA" w:rsidSect="00461357">
      <w:pgSz w:w="11906" w:h="16838"/>
      <w:pgMar w:top="1701" w:right="2268"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894E40" w14:textId="77777777" w:rsidR="00A7086B" w:rsidRDefault="00A7086B" w:rsidP="00251A62">
      <w:pPr>
        <w:spacing w:after="0" w:line="240" w:lineRule="auto"/>
      </w:pPr>
      <w:r>
        <w:separator/>
      </w:r>
    </w:p>
  </w:endnote>
  <w:endnote w:type="continuationSeparator" w:id="0">
    <w:p w14:paraId="5D8F6172" w14:textId="77777777" w:rsidR="00A7086B" w:rsidRDefault="00A7086B" w:rsidP="00251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altName w:val="Times New Roman PS"/>
    <w:panose1 w:val="02020603050405020304"/>
    <w:charset w:val="A2"/>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A67FA" w14:textId="77777777" w:rsidR="00A7086B" w:rsidRDefault="00A7086B" w:rsidP="00251A62">
      <w:pPr>
        <w:spacing w:after="0" w:line="240" w:lineRule="auto"/>
      </w:pPr>
      <w:r>
        <w:separator/>
      </w:r>
    </w:p>
  </w:footnote>
  <w:footnote w:type="continuationSeparator" w:id="0">
    <w:p w14:paraId="238F9276" w14:textId="77777777" w:rsidR="00A7086B" w:rsidRDefault="00A7086B" w:rsidP="00251A62">
      <w:pPr>
        <w:spacing w:after="0" w:line="240" w:lineRule="auto"/>
      </w:pPr>
      <w:r>
        <w:continuationSeparator/>
      </w:r>
    </w:p>
  </w:footnote>
  <w:footnote w:id="1">
    <w:p w14:paraId="05DDD18F" w14:textId="45138958" w:rsidR="00251A62" w:rsidRPr="00251A62" w:rsidRDefault="00251A62" w:rsidP="00251A62">
      <w:pPr>
        <w:pStyle w:val="DipnotMetni"/>
        <w:jc w:val="both"/>
        <w:rPr>
          <w:rFonts w:asciiTheme="majorBidi" w:hAnsiTheme="majorBidi" w:cstheme="majorBidi"/>
        </w:rPr>
      </w:pPr>
      <w:r w:rsidRPr="00251A62">
        <w:rPr>
          <w:rStyle w:val="DipnotBavurusu"/>
          <w:rFonts w:asciiTheme="majorBidi" w:hAnsiTheme="majorBidi" w:cstheme="majorBidi"/>
        </w:rPr>
        <w:t>*</w:t>
      </w:r>
      <w:r w:rsidRPr="00251A62">
        <w:rPr>
          <w:rFonts w:asciiTheme="majorBidi" w:hAnsiTheme="majorBidi" w:cstheme="majorBidi"/>
        </w:rPr>
        <w:t xml:space="preserve"> ORCID, </w:t>
      </w:r>
      <w:r>
        <w:rPr>
          <w:rFonts w:asciiTheme="majorBidi" w:hAnsiTheme="majorBidi" w:cstheme="majorBidi"/>
        </w:rPr>
        <w:t xml:space="preserve">Unvan, Bağlı Bulunulan Kurum, E-posta / </w:t>
      </w:r>
      <w:r w:rsidRPr="00251A62">
        <w:rPr>
          <w:rFonts w:asciiTheme="majorBidi" w:hAnsiTheme="majorBidi" w:cstheme="majorBidi"/>
        </w:rPr>
        <w:t>Title, Institution</w:t>
      </w:r>
      <w:r>
        <w:rPr>
          <w:rFonts w:asciiTheme="majorBidi" w:hAnsiTheme="majorBidi" w:cstheme="majorBidi"/>
        </w:rPr>
        <w:t>-Faculty-Department, E-mail</w:t>
      </w:r>
    </w:p>
  </w:footnote>
  <w:footnote w:id="2">
    <w:p w14:paraId="3843D261" w14:textId="26A995A6" w:rsidR="00225B14" w:rsidRPr="00225B14" w:rsidRDefault="00225B14" w:rsidP="00225B14">
      <w:pPr>
        <w:pStyle w:val="DipnotMetni"/>
        <w:jc w:val="both"/>
        <w:rPr>
          <w:rFonts w:asciiTheme="majorBidi" w:hAnsiTheme="majorBidi" w:cstheme="majorBidi"/>
        </w:rPr>
      </w:pPr>
      <w:r w:rsidRPr="00225B14">
        <w:rPr>
          <w:rStyle w:val="DipnotBavurusu"/>
          <w:rFonts w:asciiTheme="majorBidi" w:hAnsiTheme="majorBidi" w:cstheme="majorBidi"/>
        </w:rPr>
        <w:footnoteRef/>
      </w:r>
      <w:r w:rsidRPr="00225B14">
        <w:rPr>
          <w:rFonts w:asciiTheme="majorBidi" w:hAnsiTheme="majorBidi" w:cstheme="majorBidi"/>
        </w:rPr>
        <w:t xml:space="preserve"> S</w:t>
      </w:r>
      <w:r w:rsidRPr="00225B14">
        <w:rPr>
          <w:rFonts w:asciiTheme="majorBidi" w:hAnsiTheme="majorBidi" w:cstheme="majorBidi"/>
        </w:rPr>
        <w:t xml:space="preserve">imon Digby, “The Sufi Shaykh and the Sultan: A Comparison of Attitudes towards Political Power in the Delhi Sultanate,” </w:t>
      </w:r>
      <w:r w:rsidRPr="00225B14">
        <w:rPr>
          <w:rFonts w:asciiTheme="majorBidi" w:hAnsiTheme="majorBidi" w:cstheme="majorBidi"/>
          <w:i/>
          <w:iCs/>
        </w:rPr>
        <w:t xml:space="preserve">Iran </w:t>
      </w:r>
      <w:r w:rsidRPr="00225B14">
        <w:rPr>
          <w:rFonts w:asciiTheme="majorBidi" w:hAnsiTheme="majorBidi" w:cstheme="majorBidi"/>
        </w:rPr>
        <w:t xml:space="preserve">9 (1971): </w:t>
      </w:r>
      <w:r>
        <w:rPr>
          <w:rFonts w:asciiTheme="majorBidi" w:hAnsiTheme="majorBidi" w:cstheme="majorBidi"/>
        </w:rPr>
        <w:t>83</w:t>
      </w:r>
      <w:r w:rsidRPr="00225B14">
        <w:rPr>
          <w:rFonts w:asciiTheme="majorBidi" w:hAnsiTheme="majorBidi" w:cstheme="majorBid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A62"/>
    <w:rsid w:val="000F7908"/>
    <w:rsid w:val="001E5190"/>
    <w:rsid w:val="00201963"/>
    <w:rsid w:val="00225B14"/>
    <w:rsid w:val="00237EC9"/>
    <w:rsid w:val="00251A62"/>
    <w:rsid w:val="003C3CFA"/>
    <w:rsid w:val="00461357"/>
    <w:rsid w:val="00484730"/>
    <w:rsid w:val="006F78B9"/>
    <w:rsid w:val="00716D54"/>
    <w:rsid w:val="007547E1"/>
    <w:rsid w:val="007D212D"/>
    <w:rsid w:val="00884BF8"/>
    <w:rsid w:val="00A7086B"/>
    <w:rsid w:val="00AE12EB"/>
    <w:rsid w:val="00C7021D"/>
    <w:rsid w:val="00C806EB"/>
    <w:rsid w:val="00D201BD"/>
    <w:rsid w:val="00D901D3"/>
    <w:rsid w:val="00EC4D4E"/>
    <w:rsid w:val="00F3565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B1B3"/>
  <w15:chartTrackingRefBased/>
  <w15:docId w15:val="{39685CB8-0EAF-4B2F-8BD5-AC89F770C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51A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51A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51A6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51A6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51A6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51A6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51A6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51A6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51A6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51A6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51A6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51A6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51A6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51A6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51A6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51A6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51A6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51A62"/>
    <w:rPr>
      <w:rFonts w:eastAsiaTheme="majorEastAsia" w:cstheme="majorBidi"/>
      <w:color w:val="272727" w:themeColor="text1" w:themeTint="D8"/>
    </w:rPr>
  </w:style>
  <w:style w:type="paragraph" w:styleId="KonuBal">
    <w:name w:val="Title"/>
    <w:basedOn w:val="Normal"/>
    <w:next w:val="Normal"/>
    <w:link w:val="KonuBalChar"/>
    <w:uiPriority w:val="10"/>
    <w:qFormat/>
    <w:rsid w:val="00251A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51A6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51A6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51A6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51A6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51A62"/>
    <w:rPr>
      <w:i/>
      <w:iCs/>
      <w:color w:val="404040" w:themeColor="text1" w:themeTint="BF"/>
    </w:rPr>
  </w:style>
  <w:style w:type="paragraph" w:styleId="ListeParagraf">
    <w:name w:val="List Paragraph"/>
    <w:basedOn w:val="Normal"/>
    <w:uiPriority w:val="34"/>
    <w:qFormat/>
    <w:rsid w:val="00251A62"/>
    <w:pPr>
      <w:ind w:left="720"/>
      <w:contextualSpacing/>
    </w:pPr>
  </w:style>
  <w:style w:type="character" w:styleId="GlVurgulama">
    <w:name w:val="Intense Emphasis"/>
    <w:basedOn w:val="VarsaylanParagrafYazTipi"/>
    <w:uiPriority w:val="21"/>
    <w:qFormat/>
    <w:rsid w:val="00251A62"/>
    <w:rPr>
      <w:i/>
      <w:iCs/>
      <w:color w:val="0F4761" w:themeColor="accent1" w:themeShade="BF"/>
    </w:rPr>
  </w:style>
  <w:style w:type="paragraph" w:styleId="GlAlnt">
    <w:name w:val="Intense Quote"/>
    <w:basedOn w:val="Normal"/>
    <w:next w:val="Normal"/>
    <w:link w:val="GlAlntChar"/>
    <w:uiPriority w:val="30"/>
    <w:qFormat/>
    <w:rsid w:val="00251A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51A62"/>
    <w:rPr>
      <w:i/>
      <w:iCs/>
      <w:color w:val="0F4761" w:themeColor="accent1" w:themeShade="BF"/>
    </w:rPr>
  </w:style>
  <w:style w:type="character" w:styleId="GlBavuru">
    <w:name w:val="Intense Reference"/>
    <w:basedOn w:val="VarsaylanParagrafYazTipi"/>
    <w:uiPriority w:val="32"/>
    <w:qFormat/>
    <w:rsid w:val="00251A62"/>
    <w:rPr>
      <w:b/>
      <w:bCs/>
      <w:smallCaps/>
      <w:color w:val="0F4761" w:themeColor="accent1" w:themeShade="BF"/>
      <w:spacing w:val="5"/>
    </w:rPr>
  </w:style>
  <w:style w:type="paragraph" w:styleId="DipnotMetni">
    <w:name w:val="footnote text"/>
    <w:basedOn w:val="Normal"/>
    <w:link w:val="DipnotMetniChar"/>
    <w:uiPriority w:val="99"/>
    <w:semiHidden/>
    <w:unhideWhenUsed/>
    <w:rsid w:val="00251A6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51A62"/>
    <w:rPr>
      <w:sz w:val="20"/>
      <w:szCs w:val="20"/>
    </w:rPr>
  </w:style>
  <w:style w:type="character" w:styleId="DipnotBavurusu">
    <w:name w:val="footnote reference"/>
    <w:basedOn w:val="VarsaylanParagrafYazTipi"/>
    <w:uiPriority w:val="99"/>
    <w:semiHidden/>
    <w:unhideWhenUsed/>
    <w:rsid w:val="00251A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750FCF-6D98-45C0-B418-1ECAF9816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983</Words>
  <Characters>5609</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ASLI YILDIRIM</dc:creator>
  <cp:keywords/>
  <dc:description/>
  <cp:lastModifiedBy>ASLI YILDIRIM</cp:lastModifiedBy>
  <cp:revision>3</cp:revision>
  <dcterms:created xsi:type="dcterms:W3CDTF">2026-04-24T13:12:00Z</dcterms:created>
  <dcterms:modified xsi:type="dcterms:W3CDTF">2026-04-24T13:45:00Z</dcterms:modified>
</cp:coreProperties>
</file>